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210-A</w:t>
        <w:t xml:space="preserve">.  </w:t>
      </w:r>
      <w:r>
        <w:rPr>
          <w:b/>
        </w:rPr>
        <w:t xml:space="preserve">State march</w:t>
      </w:r>
    </w:p>
    <w:p>
      <w:pPr>
        <w:jc w:val="both"/>
        <w:spacing w:before="100" w:after="100"/>
        <w:ind w:start="360"/>
        <w:ind w:firstLine="360"/>
      </w:pPr>
      <w:r>
        <w:rPr/>
      </w:r>
      <w:r>
        <w:rPr/>
      </w:r>
      <w:r>
        <w:t xml:space="preserve">The official march of the State is the march entitled "The Dirigo March," written by Leo Pepin.</w:t>
      </w:r>
      <w:r>
        <w:t xml:space="preserve">  </w:t>
      </w:r>
      <w:r xmlns:wp="http://schemas.openxmlformats.org/drawingml/2010/wordprocessingDrawing" xmlns:w15="http://schemas.microsoft.com/office/word/2012/wordml">
        <w:rPr>
          <w:rFonts w:ascii="Arial" w:hAnsi="Arial" w:cs="Arial"/>
          <w:sz w:val="22"/>
          <w:szCs w:val="22"/>
        </w:rPr>
        <w:t xml:space="preserve">[PL 2011, c. 536,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§210-A. State march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§210-A. State march</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§210-A. STATE MARCH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