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110, §1 (NEW).]</w:t>
      </w:r>
    </w:p>
    <w:p>
      <w:pPr>
        <w:jc w:val="both"/>
        <w:spacing w:before="100" w:after="0"/>
        <w:ind w:start="360"/>
        <w:ind w:firstLine="360"/>
      </w:pPr>
      <w:r>
        <w:rPr>
          <w:b/>
        </w:rPr>
        <w:t>1</w:t>
        <w:t xml:space="preserve">.  </w:t>
      </w:r>
      <w:r>
        <w:rPr>
          <w:b/>
        </w:rPr>
        <w:t xml:space="preserve">Agency.</w:t>
        <w:t xml:space="preserve"> </w:t>
      </w:r>
      <w:r>
        <w:t xml:space="preserve"> </w:t>
      </w:r>
      <w:r>
        <w:t xml:space="preserve">"Agency" has the same meaning as in </w:t>
      </w:r>
      <w:r>
        <w:t>Title 3, section 953,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2</w:t>
        <w:t xml:space="preserve">.  </w:t>
      </w:r>
      <w:r>
        <w:rPr>
          <w:b/>
        </w:rPr>
        <w:t xml:space="preserve">Committee of jurisdiction.</w:t>
        <w:t xml:space="preserve"> </w:t>
      </w:r>
      <w:r>
        <w:t xml:space="preserve"> </w:t>
      </w:r>
      <w:r>
        <w:t xml:space="preserve">"Committee of jurisdiction" has the same meaning as in </w:t>
      </w:r>
      <w:r>
        <w:t>Title 3, section 953,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3</w:t>
        <w:t xml:space="preserve">.  </w:t>
      </w:r>
      <w:r>
        <w:rPr>
          <w:b/>
        </w:rPr>
        <w:t xml:space="preserve">Independent agency.</w:t>
        <w:t xml:space="preserve"> </w:t>
      </w:r>
      <w:r>
        <w:t xml:space="preserve"> </w:t>
      </w:r>
      <w:r>
        <w:t xml:space="preserve">"Independent agency" has the same meaning as in </w:t>
      </w:r>
      <w:r>
        <w:t>Title 3, section 953,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w:pPr>
        <w:jc w:val="both"/>
        <w:spacing w:before="100" w:after="0"/>
        <w:ind w:start="360"/>
        <w:ind w:firstLine="360"/>
      </w:pPr>
      <w:r>
        <w:rPr>
          <w:b/>
        </w:rPr>
        <w:t>4</w:t>
        <w:t xml:space="preserve">.  </w:t>
      </w:r>
      <w:r>
        <w:rPr>
          <w:b/>
        </w:rPr>
        <w:t xml:space="preserve">Program evaluation report.</w:t>
        <w:t xml:space="preserve"> </w:t>
      </w:r>
      <w:r>
        <w:t xml:space="preserve"> </w:t>
      </w:r>
      <w:r>
        <w:t xml:space="preserve">"Program evaluation report" means the report submitted to the Legislature by an agency or an independent agency in accordance with </w:t>
      </w:r>
      <w:r>
        <w:t>Title 3, section 956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110,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§2701.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