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§49 (AMD). PL 1981, c. 698, §50 (AMD).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