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1020-D</w:t>
        <w:t xml:space="preserve">.  </w:t>
      </w:r>
      <w:r>
        <w:rPr>
          <w:b/>
        </w:rPr>
        <w:t xml:space="preserve">Repeal</w:t>
      </w:r>
    </w:p>
    <w:p>
      <w:pPr>
        <w:jc w:val="both"/>
        <w:spacing w:before="100" w:after="100"/>
        <w:ind w:start="360"/>
      </w:pPr>
      <w:r>
        <w:rPr>
          <w:b/>
        </w:rPr>
        <w:t>
(REPEALED)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 Pt. M, §5 (NEW). MRSA T. 10 §1020-D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§1020-D.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§1020-D.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§1020-D.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