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1400</w:t>
        <w:t xml:space="preserve">.  </w:t>
      </w:r>
      <w:r>
        <w:rPr>
          <w:b/>
        </w:rPr>
        <w:t xml:space="preserve">Powers and duties of the administrator</w:t>
      </w:r>
    </w:p>
    <w:p>
      <w:pPr>
        <w:jc w:val="both"/>
        <w:spacing w:before="100" w:after="0"/>
        <w:ind w:start="360"/>
        <w:ind w:firstLine="360"/>
      </w:pPr>
      <w:r>
        <w:rPr>
          <w:b/>
        </w:rPr>
        <w:t>1</w:t>
        <w:t xml:space="preserve">.  </w:t>
      </w:r>
      <w:r>
        <w:rPr>
          <w:b/>
        </w:rPr>
        <w:t xml:space="preserve">Rules.</w:t>
        <w:t xml:space="preserve"> </w:t>
      </w:r>
      <w:r>
        <w:t xml:space="preserve"> </w:t>
      </w:r>
      <w:r>
        <w:t xml:space="preserve">In addition to any other powers and duties of the administrator authorized by law, the administrator may adopt rules as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Examinations and investigations.</w:t>
        <w:t xml:space="preserve"> </w:t>
      </w:r>
      <w:r>
        <w:t xml:space="preserve"> </w:t>
      </w:r>
      <w:r>
        <w:t xml:space="preserve">The administrator may examine or investigate the books, records and accounts of each exchange facilitator, within or without the State, at intervals the administrator considers necessary. The administrator may assess the exchange facilitator for the actual costs of the examination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§1400. Powers and duties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§1400. POWERS AND DUTIES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