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1500-C</w:t>
        <w:t xml:space="preserve">.  </w:t>
      </w:r>
      <w:r>
        <w:rPr>
          <w:b/>
        </w:rPr>
        <w:t xml:space="preserve">Replacement of defective devices; refunds</w:t>
      </w:r>
    </w:p>
    <w:p>
      <w:pPr>
        <w:jc w:val="both"/>
        <w:spacing w:before="100" w:after="100"/>
        <w:ind w:start="360"/>
        <w:ind w:firstLine="360"/>
      </w:pPr>
      <w:r>
        <w:rPr>
          <w:b/>
        </w:rPr>
        <w:t>1</w:t>
        <w:t xml:space="preserve">.  </w:t>
      </w:r>
      <w:r>
        <w:rPr>
          <w:b/>
        </w:rPr>
        <w:t xml:space="preserve">Reasonable attempt to repair.</w:t>
        <w:t xml:space="preserve"> </w:t>
      </w:r>
      <w:r>
        <w:t xml:space="preserve"> </w:t>
      </w:r>
      <w:r>
        <w:t xml:space="preserve">A reasonable attempt to repair an assistive device to conform it to the express warranty is deemed to have been undertaken if:</w:t>
      </w:r>
    </w:p>
    <w:p>
      <w:pPr>
        <w:jc w:val="both"/>
        <w:spacing w:before="100" w:after="0"/>
        <w:ind w:start="720"/>
      </w:pPr>
      <w:r>
        <w:rPr/>
        <w:t>A</w:t>
        <w:t xml:space="preserve">.  </w:t>
      </w:r>
      <w:r>
        <w:rPr/>
      </w:r>
      <w:r>
        <w:t xml:space="preserve">The same conformity has been subject to repair 3 or more times by the manufacturer or its agents or authorized dealers within the express warranty term and the nonconformity continues; or</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720"/>
      </w:pPr>
      <w:r>
        <w:rPr/>
        <w:t>B</w:t>
        <w:t xml:space="preserve">.  </w:t>
      </w:r>
      <w:r>
        <w:rPr/>
      </w:r>
      <w:r>
        <w:t xml:space="preserve">The assistive device is out of service for a cumulative total of 30 days or more because of warranty nonconformity.</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Refund and replacement.</w:t>
        <w:t xml:space="preserve"> </w:t>
      </w:r>
      <w:r>
        <w:t xml:space="preserve"> </w:t>
      </w:r>
      <w:r>
        <w:t xml:space="preserve">If, after a reasonable attempt to repair the nonconformity, the nonconformity is not repaired, the manufacturer must accept return of the assistive device and, at the option of the consumer, refund the full purchase price to the consumer after satisfaction of any applicable perfected security interests or replace the assistive device with a comparable new assistive device.  If the assistive device was purchased with public funds or insurance coverage on behalf of the consumer, the manufacturer shall notify the funder and, at the option of the consumer, replace the assistive device with a comparable new assistive device or refund to the funder the total reimbursement amount so that another suitable device may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§1500-C. Replacement of defective devices;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§1500-C. Replacement of defective devices;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§1500-C. REPLACEMENT OF DEFECTIVE DEVICES;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