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§1655. Description of contents; identity of manufacturer or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Description of contents; identity of manufacturer or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§1655. DESCRIPTION OF CONTENTS; IDENTITY OF MANUFACTURER OR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