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§2354. MUNICIPAL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