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3001</w:t>
        <w:t xml:space="preserve">.  </w:t>
      </w:r>
      <w:r>
        <w:rPr>
          <w:b/>
        </w:rPr>
        <w:t xml:space="preserve">Sale or use of bottles not complying with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§3001. Sale or use of bottles not complying with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§3001. Sale or use of bottles not complying with law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§3001. SALE OR USE OF BOTTLES NOT COMPLYING WITH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