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1 (AMD). PL 1967, c. 525, §1 (AMD). PL 1973, c. 633, §21 (AMD). PL 1975, c. 566, §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