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Authority to manage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 §2 (NEW). PL 1973, c. 788, §40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§753-A. Authority to manage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Authority to manage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§753-A. AUTHORITY TO MANAGE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