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9044</w:t>
        <w:t xml:space="preserve">.  </w:t>
      </w:r>
      <w:r>
        <w:rPr>
          <w:b/>
        </w:rPr>
        <w:t xml:space="preserve">Authorized inspection agencies</w:t>
      </w:r>
    </w:p>
    <w:p>
      <w:pPr>
        <w:jc w:val="both"/>
        <w:spacing w:before="100" w:after="0"/>
        <w:ind w:start="360"/>
        <w:ind w:firstLine="360"/>
      </w:pPr>
      <w:r>
        <w:rPr>
          <w:b/>
        </w:rPr>
        <w:t>1</w:t>
        <w:t xml:space="preserve">.  </w:t>
      </w:r>
      <w:r>
        <w:rPr>
          <w:b/>
        </w:rPr>
        <w:t xml:space="preserve">Establishment of procedures and standards.</w:t>
        <w:t xml:space="preserve"> </w:t>
      </w:r>
      <w:r>
        <w:t xml:space="preserve"> </w:t>
      </w:r>
      <w:r>
        <w:t xml:space="preserve">The board shall, by regulation, establish procedures and standards for the qualification of private or public agencies to perform evaluation and inspection services required by this subchapter. The current edition of the Criteria for Agencies Engaged in System Analysis and Compliance Assurance for Manufactured Buildings, ASTM-E 541, as adopted by the American Society of Testing and Materials shall be considered by the board in adopting these standards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2</w:t>
        <w:t xml:space="preserve">.  </w:t>
      </w:r>
      <w:r>
        <w:rPr>
          <w:b/>
        </w:rPr>
        <w:t xml:space="preserve">Inspection agencies.</w:t>
        <w:t xml:space="preserve"> </w:t>
      </w:r>
      <w:r>
        <w:t xml:space="preserve"> </w:t>
      </w:r>
      <w:r>
        <w:t xml:space="preserve">The board shall qualify as inspection agencies only those persons or organizations which it determines to comply with the standards adopted by the board pursuant to </w:t>
      </w:r>
      <w:r>
        <w:t>subsection 1</w:t>
      </w:r>
      <w:r>
        <w:t xml:space="preserve">. Inspection agencies qualified under this subsection may contract with manufactured housing manufacturers to provide inspection services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3</w:t>
        <w:t xml:space="preserve">.  </w:t>
      </w:r>
      <w:r>
        <w:rPr>
          <w:b/>
        </w:rPr>
        <w:t xml:space="preserve">Suspension of qualification.</w:t>
        <w:t xml:space="preserve"> </w:t>
      </w:r>
      <w:r>
        <w:t xml:space="preserve"> </w:t>
      </w:r>
      <w:r>
        <w:t xml:space="preserve">Qualification of an inspection agency must be suspended by the board if, after appropriate notice and administrative hearing, it determines the agency is no longer qualified as meeting the standards adopted pursuant to </w:t>
      </w:r>
      <w:r>
        <w:t>subsection 1</w:t>
      </w:r>
      <w:r>
        <w:t xml:space="preserve">.  The board may request information and documentation and may conduct such reviews and inspections of the work of a qualified agency as the board determines are necessary to reasonably ensure continuing compliance of the qualified agency with the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2017, c. 210, Pt. B,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§9044. Authorized inspection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§9044. Authorized inspection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§9044. AUTHORIZED INSPECTION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