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3-1304</w:t>
        <w:t xml:space="preserve">.  </w:t>
      </w:r>
      <w:r>
        <w:rPr>
          <w:b/>
        </w:rPr>
        <w:t xml:space="preserve">Overdue instrument</w:t>
      </w:r>
    </w:p>
    <w:p>
      <w:pPr>
        <w:jc w:val="both"/>
        <w:spacing w:before="100" w:after="100"/>
        <w:ind w:start="360"/>
        <w:ind w:firstLine="360"/>
      </w:pPr>
      <w:r>
        <w:rPr>
          <w:b/>
        </w:rPr>
        <w:t>(1)</w:t>
        <w:t xml:space="preserve">.  </w:t>
      </w:r>
      <w:r>
        <w:rPr>
          <w:b/>
        </w:rPr>
      </w:r>
      <w:r>
        <w:t xml:space="preserve"> </w:t>
      </w:r>
      <w:r>
        <w:t xml:space="preserve">An instrument payable on demand becomes overdue at the earliest of the following times:</w:t>
      </w:r>
    </w:p>
    <w:p>
      <w:pPr>
        <w:jc w:val="both"/>
        <w:spacing w:before="100" w:after="0"/>
        <w:ind w:start="720"/>
      </w:pPr>
      <w:r>
        <w:rPr/>
        <w:t>(a)</w:t>
        <w:t xml:space="preserve">.  </w:t>
      </w:r>
      <w:r>
        <w:rPr/>
      </w:r>
      <w:r>
        <w:t xml:space="preserve">On the day after the day demand for payment is duly made;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instrument is a check, 90 days after its date;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instrument is not a check, when the instrument has been outstanding for a period of time after its date that is unreasonably long under the circumstances of the particular case in light of the nature of the instrument and usage of the trade.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With respect to an instrument payable at a definite time the following rules apply:</w:t>
      </w:r>
    </w:p>
    <w:p>
      <w:pPr>
        <w:jc w:val="both"/>
        <w:spacing w:before="100" w:after="0"/>
        <w:ind w:start="720"/>
      </w:pPr>
      <w:r>
        <w:rPr/>
        <w:t>(a)</w:t>
        <w:t xml:space="preserve">.  </w:t>
      </w:r>
      <w:r>
        <w:rPr/>
      </w:r>
      <w:r>
        <w:t xml:space="preserve">If the principal is payable in installments and a due date has not been accelerated, the instrument becomes overdue upon default under the instrument for nonpayment of an installment, and the instrument remains overdue until the default is cured.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principal is not payable in installments and the due date has not been accelerated, the instrument becomes overdue on the day after the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a due date with respect to principal has been accelerated, the instrument becomes overdue on the day after the accelerated due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the due date of principal has been accelerated, an instrument does not become overdue if there is default in payment of interest but no default in payment of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§3-1304. Overdue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§3-1304. OVERDUE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