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3-1413</w:t>
        <w:t xml:space="preserve">.  </w:t>
      </w:r>
      <w:r>
        <w:rPr>
          <w:b/>
        </w:rPr>
        <w:t xml:space="preserve">Obligation of acceptor</w:t>
      </w:r>
    </w:p>
    <w:p>
      <w:pPr>
        <w:jc w:val="both"/>
        <w:spacing w:before="100" w:after="100"/>
        <w:ind w:start="360"/>
        <w:ind w:firstLine="360"/>
      </w:pPr>
      <w:r>
        <w:rPr>
          <w:b/>
        </w:rPr>
        <w:t>(1)</w:t>
        <w:t xml:space="preserve">.  </w:t>
      </w:r>
      <w:r>
        <w:rPr>
          <w:b/>
        </w:rPr>
      </w:r>
      <w:r>
        <w:t xml:space="preserve"> </w:t>
      </w:r>
      <w:r>
        <w:t xml:space="preserve">The acceptor of a draft is obliged to pay the draft:</w:t>
      </w:r>
    </w:p>
    <w:p>
      <w:pPr>
        <w:jc w:val="both"/>
        <w:spacing w:before="100" w:after="0"/>
        <w:ind w:start="720"/>
      </w:pPr>
      <w:r>
        <w:rPr/>
        <w:t>(a)</w:t>
        <w:t xml:space="preserve">.  </w:t>
      </w:r>
      <w:r>
        <w:rPr/>
      </w:r>
      <w:r>
        <w:t xml:space="preserve">According to its terms at the time it was accepted, even though the acceptance states that the draft is payable "as originally drawn" or equivalent terms;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acceptance varies the terms of the draft, according to the terms of the draft as varied;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acceptance is of a draft that is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the drawer or an indorser who paid the draft under </w:t>
      </w:r>
      <w:r>
        <w:t>section 3‑1414</w:t>
      </w:r>
      <w:r>
        <w:t xml:space="preserve"> or </w:t>
      </w:r>
      <w:r>
        <w:t>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certification of a check or other acceptance of a draft states the amount certified or accepted, the obligation of the acceptor is that amount.  If the certification or acceptance does not state an amount, the amount of the instrument is subsequently raised and the instrument is then negotiated to a holder in due course, the obligation of the acceptor is the amount of the instrument at the time it was taken by the holder in due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§3-1413. Obligation of acceptor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§3-1413. Obligation of acceptor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§3-1413. OBLIGATION OF ACCEPTOR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