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5-1108</w:t>
        <w:t xml:space="preserve">.  </w:t>
      </w:r>
      <w:r>
        <w:rPr>
          <w:b/>
        </w:rPr>
        <w:t xml:space="preserve">Issuer's rights and obligations</w:t>
      </w:r>
    </w:p>
    <w:p>
      <w:pPr>
        <w:jc w:val="both"/>
        <w:spacing w:before="100" w:after="0"/>
        <w:ind w:start="360"/>
        <w:ind w:firstLine="360"/>
      </w:pPr>
      <w:r>
        <w:rPr>
          <w:b/>
        </w:rPr>
        <w:t>(1)</w:t>
        <w:t xml:space="preserve">.  </w:t>
      </w:r>
      <w:r>
        <w:rPr>
          <w:b/>
        </w:rPr>
      </w:r>
      <w:r>
        <w:t xml:space="preserve"> </w:t>
      </w:r>
      <w:r>
        <w:t xml:space="preserve">Except as otherwise provided in </w:t>
      </w:r>
      <w:r>
        <w:t>section 5‑1109</w:t>
      </w:r>
      <w:r>
        <w:t xml:space="preserve">, an issuer shall honor a presentation that, as determined by the standard practice referred to in </w:t>
      </w:r>
      <w:r>
        <w:t>subsection (5)</w:t>
      </w:r>
      <w:r>
        <w:t xml:space="preserve">, appears on its face strictly to comply with the terms and conditions of the letter of credit.  Except as otherwise provided in </w:t>
      </w:r>
      <w:r>
        <w:t>section 5‑1113</w:t>
      </w:r>
      <w:r>
        <w:t xml:space="preserve"> and unless otherwise agreed with the applicant, an issuer shall dishonor a presentation that does not appear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An issuer has a reasonable time after presentation, but not beyond the end of the 7th business day of the issuer after the day of its receipt of documents:</w:t>
      </w:r>
    </w:p>
    <w:p>
      <w:pPr>
        <w:jc w:val="both"/>
        <w:spacing w:before="100" w:after="0"/>
        <w:ind w:start="720"/>
      </w:pPr>
      <w:r>
        <w:rPr/>
        <w:t>(a)</w:t>
        <w:t xml:space="preserve">.  </w:t>
      </w:r>
      <w:r>
        <w:rPr/>
      </w:r>
      <w:r>
        <w:t xml:space="preserve">To honor;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To accept a draft or incur a deferred obligation, if the letter of credit provides for honor to be completed more than 7 business days after presentation;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To give notice to the presenter of discrepancies in the presentation.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 issuer is precluded from asserting as a basis for dishonor any discrepancy if timely notice is not given, or any discrepancy not stated in the notice if timely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Failure to give the notice specified in </w:t>
      </w:r>
      <w:r>
        <w:t>subsection (2)</w:t>
      </w:r>
      <w:r>
        <w:t xml:space="preserve"> or to mention fraud, forgery or expiration in the notice does not preclude the issuer from asserting as a basis for dishonor, fraud or forgery as described in </w:t>
      </w:r>
      <w:r>
        <w:t>section 5‑1109, subsection (1)</w:t>
      </w:r>
      <w:r>
        <w:t xml:space="preserve"> or expiration of the letter of credit before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(6)</w:t>
        <w:t xml:space="preserve">.  </w:t>
      </w:r>
      <w:r>
        <w:rPr>
          <w:b/>
        </w:rPr>
      </w:r>
      <w:r>
        <w:t xml:space="preserve"> </w:t>
      </w:r>
      <w:r>
        <w:t xml:space="preserve">An issuer is not responsible for:</w:t>
      </w:r>
    </w:p>
    <w:p>
      <w:pPr>
        <w:jc w:val="both"/>
        <w:spacing w:before="100" w:after="0"/>
        <w:ind w:start="720"/>
      </w:pPr>
      <w:r>
        <w:rPr/>
        <w:t>(a)</w:t>
        <w:t xml:space="preserve">.  </w:t>
      </w:r>
      <w:r>
        <w:rPr/>
      </w:r>
      <w:r>
        <w:t xml:space="preserve">The performance or nonperformance of the underlying contract, arrangement or transaction;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An act or omission of others;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Observance or knowledge of the usage of a particular trade other than the standard practice referred to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(7)</w:t>
        <w:t xml:space="preserve">.  </w:t>
      </w:r>
      <w:r>
        <w:rPr>
          <w:b/>
        </w:rPr>
      </w:r>
      <w:r>
        <w:t xml:space="preserve"> </w:t>
      </w:r>
      <w:r>
        <w:t xml:space="preserve">If an undertaking constituting a letter of credit under </w:t>
      </w:r>
      <w:r>
        <w:t>section 5‑1102, subsection (1), paragraph (j)</w:t>
      </w:r>
      <w:r>
        <w:t xml:space="preserve"> contains nondocumentary conditions, an issuer shall disregard the nondocumentary conditions and treat them as if they were not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(8)</w:t>
        <w:t xml:space="preserve">.  </w:t>
      </w:r>
      <w:r>
        <w:rPr>
          <w:b/>
        </w:rPr>
      </w:r>
      <w:r>
        <w:t xml:space="preserve"> </w:t>
      </w:r>
      <w:r>
        <w:t xml:space="preserve">An issuer that has dishonored a presentation shall return the documents or hold them at the disposal of, and send advice to that effect to, the presenter.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(9)</w:t>
        <w:t xml:space="preserve">.  </w:t>
      </w:r>
      <w:r>
        <w:rPr>
          <w:b/>
        </w:rPr>
      </w:r>
      <w:r>
        <w:t xml:space="preserve"> </w:t>
      </w:r>
      <w:r>
        <w:t xml:space="preserve">An issuer that has honored a presentation as permitted or required by this Article:</w:t>
      </w:r>
    </w:p>
    <w:p>
      <w:pPr>
        <w:jc w:val="both"/>
        <w:spacing w:before="100" w:after="0"/>
        <w:ind w:start="720"/>
      </w:pPr>
      <w:r>
        <w:rPr/>
        <w:t>(a)</w:t>
        <w:t xml:space="preserve">.  </w:t>
      </w:r>
      <w:r>
        <w:rPr/>
      </w:r>
      <w:r>
        <w:t xml:space="preserve">Is entitled to be reimbursed by the applicant in immediately available funds not later than the date of its payment of funds;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Takes the documents free of claims of the beneficiary or presenter;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Is precluded from asserting a right of recourse on a draft under </w:t>
      </w:r>
      <w:r>
        <w:t>sections 3‑1414</w:t>
      </w:r>
      <w:r>
        <w:t xml:space="preserve"> and </w:t>
      </w:r>
      <w:r>
        <w:t>3‑1415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Except as otherwise provided in </w:t>
      </w:r>
      <w:r>
        <w:t>sections 5‑1110</w:t>
      </w:r>
      <w:r>
        <w:t xml:space="preserve"> and </w:t>
      </w:r>
      <w:r>
        <w:t>5‑1117</w:t>
      </w:r>
      <w:r>
        <w:t xml:space="preserve">, is precluded from restitution of money paid or other value given by mistake to the extent the mistake concerns discrepancies in the documents or tender that are apparent on the face of the presentation;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Is discharged to the extent of its performance under the letter of credit unless the issuer honored a presentation in which a required signature of a beneficiary was forged.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§5-1108. Issuer's rights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§5-1108. Issuer's rights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§5-1108. ISSUER'S RIGHTS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