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7-1306</w:t>
        <w:t xml:space="preserve">.  </w:t>
      </w:r>
      <w:r>
        <w:rPr>
          <w:b/>
        </w:rPr>
        <w:t xml:space="preserve">Altered bills of lading</w:t>
      </w:r>
    </w:p>
    <w:p>
      <w:pPr>
        <w:jc w:val="both"/>
        <w:spacing w:before="100" w:after="100"/>
        <w:ind w:start="360"/>
        <w:ind w:firstLine="360"/>
      </w:pPr>
      <w:r>
        <w:rPr/>
      </w:r>
      <w:r>
        <w:rPr/>
      </w:r>
      <w:r>
        <w:t xml:space="preserve">An unauthorized alteration or filling in of a blank in a bill of lading leaves the bill enforceable according to its original tenor.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§7-1306. Altered bills of lading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§7-1306. Altered bills of lading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§7-1306. ALTERED BILLS OF LADING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