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Rights acquired in the absence of due negotiations; effect of diversion; seller's stoppage of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§7-504. Rights acquired in the absence of due negotiations; effect of diversion; seller's stoppage of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Rights acquired in the absence of due negotiations; effect of diversion; seller's stoppage of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§7-504. RIGHTS ACQUIRED IN THE ABSENCE OF DUE NEGOTIATIONS; EFFECT OF DIVERSION; SELLER'S STOPPAGE OF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