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§9-1328. PRIORITY OF SECURITY INTERESTS IN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