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11156</w:t>
        <w:t xml:space="preserve">.  </w:t>
      </w:r>
      <w:r>
        <w:rPr>
          <w:b/>
        </w:rPr>
        <w:t xml:space="preserve">Pheasant hunting permit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(TEXT EFFECTIVE UNTIL 1/01/24)</w:t>
        <w:t xml:space="preserve"> </w:t>
      </w:r>
      <w:r>
        <w:rPr>
          <w:b/>
        </w:rPr>
        <w:t xml:space="preserve">Fee.</w:t>
        <w:t xml:space="preserve"> </w:t>
      </w:r>
      <w:r>
        <w:t xml:space="preserve"> </w:t>
      </w:r>
      <w:r>
        <w:t xml:space="preserve">The fee for a pheasant hunting permit is $18, $1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§15 (AMD).]</w:t>
      </w:r>
    </w:p>
    <w:p>
      <w:pPr>
        <w:jc w:val="both"/>
        <w:spacing w:before="100" w:after="0"/>
        <w:ind w:start="360"/>
        <w:ind w:firstLine="360"/>
      </w:pPr>
      <w:r>
        <w:rPr>
          <w:b/>
        </w:rPr>
        <w:t>4</w:t>
        <w:t xml:space="preserve">.  </w:t>
      </w:r>
      <w:r>
        <w:rPr>
          <w:b/>
        </w:rPr>
        <w:t>(TEXT EFFECTIVE 1/01/24)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§11156. Pheasant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§11156. PHEASANT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