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11501</w:t>
        <w:t xml:space="preserve">.  </w:t>
      </w:r>
      <w:r>
        <w:rPr>
          <w:b/>
        </w:rPr>
        <w:t xml:space="preserve">Bag limit</w:t>
      </w:r>
    </w:p>
    <w:p>
      <w:pPr>
        <w:jc w:val="both"/>
        <w:spacing w:before="100" w:after="0"/>
        <w:ind w:start="360"/>
        <w:ind w:firstLine="360"/>
      </w:pPr>
      <w:r>
        <w:rPr>
          <w:b/>
        </w:rPr>
        <w:t>1</w:t>
        <w:t xml:space="preserve">.  </w:t>
      </w:r>
      <w:r>
        <w:rPr>
          <w:b/>
        </w:rPr>
        <w:t xml:space="preserve">Exceeding bag limit.</w:t>
        <w:t xml:space="preserve"> </w:t>
      </w:r>
      <w:r>
        <w:t xml:space="preserve"> </w:t>
      </w:r>
      <w:r>
        <w:t xml:space="preserve">A person may not possess more than one deer during any open season, except a person may keep more than one legally obtained deer in that person's home at any time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2</w:t>
        <w:t xml:space="preserve">.  </w:t>
      </w:r>
      <w:r>
        <w:rPr>
          <w:b/>
        </w:rPr>
        <w:t xml:space="preserve">Hunting deer after having killed one.</w:t>
        <w:t xml:space="preserve"> </w:t>
      </w:r>
      <w:r>
        <w:t xml:space="preserve"> </w:t>
      </w:r>
      <w:r>
        <w:t xml:space="preserve">A person may not hunt deer after that person has killed or registered one during the open season of that calendar year, except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§5 (AMD). PL 2003, c. 552, §15 (AFF). PL 2003, c. 614, §9 (AFF). PL 2003, c. 655,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§11501. Bag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§11501. Bag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§11501. BAG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