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12652</w:t>
        <w:t xml:space="preserve">.  </w:t>
      </w:r>
      <w:r>
        <w:rPr>
          <w:b/>
        </w:rPr>
        <w:t xml:space="preserve">Fishing with more than 2 lines</w:t>
      </w:r>
    </w:p>
    <w:p>
      <w:pPr>
        <w:jc w:val="both"/>
        <w:spacing w:before="100" w:after="100"/>
        <w:ind w:start="360"/>
        <w:ind w:firstLine="360"/>
      </w:pPr>
      <w:r>
        <w:rPr>
          <w:b/>
        </w:rPr>
        <w:t>1</w:t>
        <w:t xml:space="preserve">.  </w:t>
      </w:r>
      <w:r>
        <w:rPr>
          <w:b/>
        </w:rPr>
        <w:t xml:space="preserve">Prohibition.</w:t>
        <w:t xml:space="preserve"> </w:t>
      </w:r>
      <w:r>
        <w:t xml:space="preserve"> </w:t>
      </w:r>
      <w:r>
        <w:t xml:space="preserve">Unless otherwise provided:</w:t>
      </w:r>
    </w:p>
    <w:p>
      <w:pPr>
        <w:jc w:val="both"/>
        <w:spacing w:before="100" w:after="0"/>
        <w:ind w:start="720"/>
      </w:pPr>
      <w:r>
        <w:rPr/>
        <w:t>A</w:t>
        <w:t xml:space="preserve">.  </w:t>
      </w:r>
      <w:r>
        <w:rPr/>
      </w:r>
      <w:r>
        <w:t xml:space="preserve">A person may not fish with more than 2 lines at any one time during the open-water fishing season; and</w:t>
      </w:r>
      <w:r>
        <w:t xml:space="preserve">  </w:t>
      </w:r>
      <w:r xmlns:wp="http://schemas.openxmlformats.org/drawingml/2010/wordprocessingDrawing" xmlns:w15="http://schemas.microsoft.com/office/word/2012/wordml">
        <w:rPr>
          <w:rFonts w:ascii="Arial" w:hAnsi="Arial" w:cs="Arial"/>
          <w:sz w:val="22"/>
          <w:szCs w:val="22"/>
        </w:rPr>
        <w:t xml:space="preserve">[PL 2009, c. 214, §8 (NEW).]</w:t>
      </w:r>
    </w:p>
    <w:p>
      <w:pPr>
        <w:jc w:val="both"/>
        <w:spacing w:before="100" w:after="0"/>
        <w:ind w:start="720"/>
      </w:pPr>
      <w:r>
        <w:rPr/>
        <w:t>B</w:t>
        <w:t xml:space="preserve">.  </w:t>
      </w:r>
      <w:r>
        <w:rPr/>
      </w:r>
      <w:r>
        <w:t xml:space="preserve">A person may not fish during the open-water fishing season unless that person's fishing lines are under that person’s immediate supervision.</w:t>
      </w:r>
      <w:r>
        <w:t xml:space="preserve">  </w:t>
      </w:r>
      <w:r xmlns:wp="http://schemas.openxmlformats.org/drawingml/2010/wordprocessingDrawing" xmlns:w15="http://schemas.microsoft.com/office/word/2012/wordml">
        <w:rPr>
          <w:rFonts w:ascii="Arial" w:hAnsi="Arial" w:cs="Arial"/>
          <w:sz w:val="22"/>
          <w:szCs w:val="22"/>
        </w:rPr>
        <w:t xml:space="preserve">[PL 2009, c. 214,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§8 (RPR).]</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§§B275,276 (AMD). PL 2003, c. 655, §B422 (AFF). PL 2009, c. 214,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§12652. Fishing with more than 2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§12652. Fishing with more than 2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§12652. FISHING WITH MORE THAN 2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