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12663-B</w:t>
        <w:t xml:space="preserve">.  </w:t>
      </w:r>
      <w:r>
        <w:rPr>
          <w:b/>
        </w:rPr>
        <w:t xml:space="preserve">Unlawful sale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2</w:t>
        <w:t xml:space="preserve">.  </w:t>
      </w:r>
      <w:r>
        <w:rPr>
          <w:b/>
        </w:rPr>
        <w:t xml:space="preserve">Sale of lead sinker, bare lead jig or painted lead jig.</w:t>
        <w:t xml:space="preserve"> </w:t>
      </w:r>
      <w:r>
        <w:t xml:space="preserve"> </w:t>
      </w:r>
      <w:r>
        <w:t xml:space="preserve">This subsection governs the sale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Sell a lead sinker;</w:t>
      </w:r>
    </w:p>
    <w:p>
      <w:pPr>
        <w:jc w:val="both"/>
        <w:spacing w:before="100" w:after="0"/>
        <w:ind w:start="1080"/>
      </w:pPr>
      <w:r>
        <w:rPr/>
        <w:t>(</w:t>
        <w:t>2</w:t>
        <w:t xml:space="preserve">)  </w:t>
      </w:r>
      <w:r>
        <w:rPr/>
      </w:r>
      <w:r>
        <w:t xml:space="preserve">Beginning September 1, 2016, sell a bare lead jig; or</w:t>
      </w:r>
    </w:p>
    <w:p>
      <w:pPr>
        <w:jc w:val="both"/>
        <w:spacing w:before="100" w:after="0"/>
        <w:ind w:start="1080"/>
      </w:pPr>
      <w:r>
        <w:rPr/>
        <w:t>(</w:t>
        <w:t>3</w:t>
        <w:t xml:space="preserve">)  </w:t>
      </w:r>
      <w:r>
        <w:rPr/>
      </w:r>
      <w:r>
        <w:t xml:space="preserve">Beginning September 1, 2024, sell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3</w:t>
        <w:t xml:space="preserve">.  </w:t>
      </w:r>
      <w:r>
        <w:rPr>
          <w:b/>
        </w:rPr>
        <w:t xml:space="preserve">Offer lead sinker, bare lead jig or painted lead jig for sale.</w:t>
        <w:t xml:space="preserve"> </w:t>
      </w:r>
      <w:r>
        <w:t xml:space="preserve"> </w:t>
      </w:r>
      <w:r>
        <w:t xml:space="preserve">This subsection governs offering lead sinkers, bare lead jigs and painted lead jigs for sale.</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Offer for sale a lead sinker;</w:t>
      </w:r>
    </w:p>
    <w:p>
      <w:pPr>
        <w:jc w:val="both"/>
        <w:spacing w:before="100" w:after="0"/>
        <w:ind w:start="1080"/>
      </w:pPr>
      <w:r>
        <w:rPr/>
        <w:t>(</w:t>
        <w:t>2</w:t>
        <w:t xml:space="preserve">)  </w:t>
      </w:r>
      <w:r>
        <w:rPr/>
      </w:r>
      <w:r>
        <w:t xml:space="preserve">Beginning September 1, 2016, offer for sale a bare lead jig; or</w:t>
      </w:r>
    </w:p>
    <w:p>
      <w:pPr>
        <w:jc w:val="both"/>
        <w:spacing w:before="100" w:after="0"/>
        <w:ind w:start="1080"/>
      </w:pPr>
      <w:r>
        <w:rPr/>
        <w:t>(</w:t>
        <w:t>3</w:t>
        <w:t xml:space="preserve">)  </w:t>
      </w:r>
      <w:r>
        <w:rPr/>
      </w:r>
      <w:r>
        <w:t xml:space="preserve">Beginning September 1, 2024, offer for sale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§2 (NEW). PL 2023,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§12663-B. Unlawful sale of lead sinkers, bare lead jigs and painted lead jigs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§12663-B. Unlawful sale of lead sinkers, bare lead jigs and painted lead jigs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§12663-B. UNLAWFUL SALE OF LEAD SINKERS, BARE LEAD JIGS AND PAINTED LEAD JIGS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