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§4705. Wetlands Control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Wetlands Control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§4705. WETLANDS CONTROL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