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4801-A</w:t>
        <w:t xml:space="preserve">.  </w:t>
      </w:r>
      <w:r>
        <w:rPr>
          <w:b/>
        </w:rPr>
        <w:t xml:space="preserve">Single family residential; smaller 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§4801-A. Single family residential; smaller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§4801-A. Single family residential; smaller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§4801-A. SINGLE FAMILY RESIDENTIAL; SMALLER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