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6028</w:t>
        <w:t xml:space="preserve">.  </w:t>
      </w:r>
      <w:r>
        <w:rPr>
          <w:b/>
        </w:rPr>
        <w:t xml:space="preserve">Volunteer marine patrol officers</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may appoint volunteer marine patrol officers upon such conditions as the commissioner may determine.  Volunteer marine patrol officers shall serve without compensation and may be paid actual automobile costs at the rate paid to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449 (NEW).]</w:t>
      </w:r>
    </w:p>
    <w:p>
      <w:pPr>
        <w:jc w:val="both"/>
        <w:spacing w:before="100" w:after="0"/>
        <w:ind w:start="360"/>
        <w:ind w:firstLine="360"/>
      </w:pPr>
      <w:r>
        <w:rPr>
          <w:b/>
        </w:rPr>
        <w:t>2</w:t>
        <w:t xml:space="preserve">.  </w:t>
      </w:r>
      <w:r>
        <w:rPr>
          <w:b/>
        </w:rPr>
        <w:t xml:space="preserve">Powers and duties.</w:t>
        <w:t xml:space="preserve"> </w:t>
      </w:r>
      <w:r>
        <w:t xml:space="preserve"> </w:t>
      </w:r>
      <w:r>
        <w:t xml:space="preserve">Volunteer marine patrol officers have the same powers and duties as marine patrol officers specified in </w:t>
      </w:r>
      <w:r>
        <w:t>section 6025</w:t>
      </w:r>
      <w:r>
        <w:t xml:space="preserve">, except that the exercise of these powers and duties is limited to marine resources laws set out in </w:t>
      </w:r>
      <w:r>
        <w:t>chapters 601</w:t>
      </w:r>
      <w:r>
        <w:t xml:space="preserve"> to </w:t>
      </w:r>
      <w:r>
        <w:t>627</w:t>
      </w:r>
      <w:r>
        <w:t xml:space="preserve">, inclusive, and department regulations adopted pursuant to these statutes.  Volunteer marine patrol officers shall complete reserve officer training at the Maine Criminal Justice Academy prior to assuming these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§B73 (AMD). PL 1983, c. 449 (NEW). PL 2021, c. 676, Pt. A,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§6028. Volunteer marine patrol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§6028. Volunteer marine patrol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§6028. VOLUNTEER MARINE PATROL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