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6252</w:t>
        <w:t xml:space="preserve">.  </w:t>
      </w:r>
      <w:r>
        <w:rPr>
          <w:b/>
        </w:rPr>
        <w:t xml:space="preserve">Purchase of lands and rights; dams and other structures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1985, c. 481, §A40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§6252. Purchase of lands and rights; dams and other structures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§6252. Purchase of lands and rights; dams and other structures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§6252. PURCHASE OF LANDS AND RIGHTS; DAMS AND OTHER STRUCTURES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