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§7368. Recreational use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§7368. Recreational use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§7368. RECREATIONAL USE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