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8603</w:t>
        <w:t xml:space="preserve">.  </w:t>
      </w:r>
      <w:r>
        <w:rPr>
          <w:b/>
        </w:rPr>
        <w:t xml:space="preserve">Annual timber-cut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1981, c. 34 (AMD). PL 1987, c. 402, §A98 (AMD). PL 1987, c. 861, §11 (AMD). PL 1989, c. 555,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§8603. Annual timber-cut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§8603. Annual timber-cut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§8603. ANNUAL TIMBER-CUT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