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§509. WHEN SHARES ARE FULLY PAID AND NONASSESSABLE; LIABILITY OF SUBSCRIBERS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