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Unanimous action by directors without a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 Unanimous action by directors without a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Unanimous action by directors without a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§711. UNANIMOUS ACTION BY DIRECTORS WITHOUT A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