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§95 (AMD). PL 1979, c. 572, §§11-13 (AMD). PL 1979, c. 663, §72 (AMD). PL 1983, c. 50, §§2,3 (AMD). PL 1983, c. 86, §3 (AMD). PL 1983, c. 583, §6 (AMD). PL 1989, c. 501, §§L37,38 (AMD). PL 1993, c. 316, §§31-36 (AMD). PL 1993, c. 616, §6 (AMD). PL 1993, c. 718, §§B6-8 (AMD). PL 1995, c. 514, §2 (AMD). PL 1995, c. 633, §§C7-9 (AMD). PL 1997, c. 633, §4 (AMD). PL 2003, c. 344, §B8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§301.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