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w:t>
        <w:t xml:space="preserve">.  </w:t>
      </w:r>
      <w:r>
        <w:rPr>
          <w:b/>
        </w:rPr>
        <w:t xml:space="preserve">Effect of merger or consolidation</w:t>
      </w:r>
    </w:p>
    <w:p>
      <w:pPr>
        <w:jc w:val="both"/>
        <w:spacing w:before="100" w:after="0"/>
        <w:ind w:start="360"/>
        <w:ind w:firstLine="360"/>
      </w:pPr>
      <w:r>
        <w:rPr>
          <w:b/>
        </w:rPr>
        <w:t>1</w:t>
        <w:t xml:space="preserve">.  </w:t>
      </w:r>
      <w:r>
        <w:rPr>
          <w:b/>
        </w:rPr>
        <w:t xml:space="preserve">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Merger or consolidation effected.</w:t>
        <w:t xml:space="preserve"> </w:t>
      </w:r>
      <w:r>
        <w:t xml:space="preserve"> </w:t>
      </w:r>
      <w:r>
        <w:t xml:space="preserve">When such merger or consolidation has been effected:</w:t>
      </w:r>
    </w:p>
    <w:p>
      <w:pPr>
        <w:jc w:val="both"/>
        <w:spacing w:before="100" w:after="0"/>
        <w:ind w:start="720"/>
      </w:pPr>
      <w:r>
        <w:rPr/>
        <w:t>A</w:t>
        <w:t xml:space="preserve">.  </w:t>
      </w:r>
      <w:r>
        <w:rPr/>
      </w:r>
      <w:r>
        <w:t xml:space="preserve">The several corporations' parties to the plan of merger or consolidation shall be a single corporation, which, in the case of a merger, shall be that corporation designated in the plan of merger as the surviving corporation and, in the case of a consolidation, shall be the new corporation provided for in the plan of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separate existence of all corporations' parties to the plan of merger or consolidation, except the surviving or new corporation, shall cease;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surviving or new corporation shall have all the rights, privileges, immunities and powers and shall be subject to all the duties and liabilities of a corporation organized under this Act;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surviving or new corporation shall possess all the rights, privileges, immunities and franchises, of a public nature as well as of a private nature, of each of the merging or consolidating corporations; and all property, real, personal and mixed, and all debts due on whatever account, and all other choses in action, and all and every other interest, of or belonging to or due to each of the corporations so merged or consolidated, shall be taken and deemed to be transferred to and vested in such single corporation without further act or deed; and the title to any real estate, or any interest therein, vested in any of such corporations shall not revert or be in any way impaired by reason of such merger or consolidation;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In the case of a merger, the articles of incorporation of the surviving corporation shall be deemed to be amended to the extent, if any, that changes in its articles of incorporation are stated in the plan of merger; and in the case of a consolidation, the statements set forth in the articles of consolidation and which are required or permitted to be set forth in the articles of incorporation of corporations organized under this Act shall be deemed to be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 Effect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§905. EFFECT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