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Registered office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§§B54,55 (AMD). PL 2007, c. 323, Pt. C, §10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Registered office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Registered office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§501. REGISTERED OFFICE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