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Location</w:t>
      </w:r>
    </w:p>
    <w:p>
      <w:pPr>
        <w:jc w:val="both"/>
        <w:spacing w:before="100" w:after="0"/>
        <w:ind w:start="360"/>
        <w:ind w:firstLine="360"/>
      </w:pPr>
      <w:r>
        <w:rPr>
          <w:b/>
        </w:rPr>
        <w:t>1</w:t>
        <w:t xml:space="preserve">.  </w:t>
      </w:r>
      <w:r>
        <w:rPr>
          <w:b/>
        </w:rPr>
        <w:t xml:space="preserve">Mausoleum, crematory or other structure.</w:t>
        <w:t xml:space="preserve"> </w:t>
      </w:r>
      <w:r>
        <w:t xml:space="preserve"> </w:t>
      </w:r>
      <w:r>
        <w:t xml:space="preserve">A community mausoleum, community crematory or other community structure that holds or contains dead human bodies may only be erected in a cemetery that is at least 20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§2 (AMD).]</w:t>
      </w:r>
    </w:p>
    <w:p>
      <w:pPr>
        <w:jc w:val="both"/>
        <w:spacing w:before="100" w:after="0"/>
        <w:ind w:start="360"/>
        <w:ind w:firstLine="360"/>
      </w:pPr>
      <w:r>
        <w:rPr>
          <w:b/>
        </w:rPr>
        <w:t>2</w:t>
        <w:t xml:space="preserve">.  </w:t>
      </w:r>
      <w:r>
        <w:rPr>
          <w:b/>
        </w:rPr>
        <w:t xml:space="preserve">Columbarium.</w:t>
        <w:t xml:space="preserve"> </w:t>
      </w:r>
      <w:r>
        <w:t xml:space="preserve"> </w:t>
      </w:r>
      <w:r>
        <w:t xml:space="preserve">A columbarium that holds or contains the cremated remains of dead human bodies may only be erected in a cemetery that is at least 5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structure containing crypts erected or controlled by a church or religious society used for the remains of the clergy or dignitaries of the church or religious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(RPR). PL 2003, c. 421,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§1341.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§1341.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