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§3115. Minority may occupy their share of time unless majority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Minority may occupy their share of time unless majority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§3115. MINORITY MAY OCCUPY THEIR SHARE OF TIME UNLESS MAJORITY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