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§5103. Standard of conduct in managing and investing institutional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Standard of conduct in managing and investing institutional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§5103. STANDARD OF CONDUCT IN MANAGING AND INVESTING INSTITUTIONAL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