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§984. USE OF BADGES, EMBLEMS OR NAMES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