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QUO WARRANTO</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jc w:val="both"/>
        <w:spacing w:before="100" w:after="100"/>
        <w:ind w:start="1080" w:hanging="720"/>
      </w:pPr>
      <w:r>
        <w:rPr>
          <w:b/>
        </w:rPr>
        <w:t>§</w:t>
        <w:t>5402</w:t>
        <w:t xml:space="preserve">.  </w:t>
      </w:r>
      <w:r>
        <w:rPr>
          <w:b/>
        </w:rPr>
        <w:t xml:space="preserve">Attorney General excused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605. QUO WARRANTO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QUO WARRANTO</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605. QUO WARRANTO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