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MANDAMUS</w:t>
      </w:r>
    </w:p>
    <w:p>
      <w:pPr>
        <w:jc w:val="center"/>
        <w:ind w:start="360"/>
        <w:spacing w:before="300" w:after="300"/>
      </w:pPr>
      <w:r>
        <w:rPr>
          <w:b/>
        </w:rPr>
        <w:t>(REPEALED)</w:t>
      </w:r>
    </w:p>
    <w:p>
      <w:pPr>
        <w:jc w:val="both"/>
        <w:spacing w:before="100" w:after="100"/>
        <w:ind w:start="1080" w:hanging="720"/>
      </w:pPr>
      <w:r>
        <w:rPr>
          <w:b/>
        </w:rPr>
        <w:t>§</w:t>
        <w:t>5451</w:t>
        <w:t xml:space="preserve">.  </w:t>
      </w:r>
      <w:r>
        <w:rPr>
          <w:b/>
        </w:rPr>
        <w:t xml:space="preserve">Petition; questions of law reserved; issue and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5452</w:t>
        <w:t xml:space="preserve">.  </w:t>
      </w:r>
      <w:r>
        <w:rPr>
          <w:b/>
        </w:rPr>
        <w:t xml:space="preserve">Return and answer; judgment and peremptory writ; costs; false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5453</w:t>
        <w:t xml:space="preserve">.  </w:t>
      </w:r>
      <w:r>
        <w:rPr>
          <w:b/>
        </w:rPr>
        <w:t xml:space="preserve">Citation of 3rd person to show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5454</w:t>
        <w:t xml:space="preserve">.  </w:t>
      </w:r>
      <w:r>
        <w:rPr>
          <w:b/>
        </w:rPr>
        <w:t xml:space="preserve">No abatement on death, resignation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607. MANDAMUS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MANDAMUS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607. MANDAMUS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