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710-A</w:t>
      </w:r>
    </w:p>
    <w:p>
      <w:pPr>
        <w:jc w:val="center"/>
        <w:ind w:start="360"/>
        <w:spacing w:before="300" w:after="300"/>
      </w:pPr>
      <w:r>
        <w:rPr>
          <w:b/>
        </w:rPr>
        <w:t xml:space="preserve">SECURITY DEPOSITS ON RESIDENTIAL RENTAL UNITS</w:t>
      </w:r>
    </w:p>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710-A. SECURITY DEPOSITS ON RESIDENTIAL RENTAL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710-A. SECURITY DEPOSITS ON RESIDENTIAL RENTAL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710-A. SECURITY DEPOSITS ON RESIDENTIAL RENTAL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