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1219</w:t>
        <w:t xml:space="preserve">.  </w:t>
      </w:r>
      <w:r>
        <w:rPr>
          <w:b/>
        </w:rPr>
        <w:t xml:space="preserve">Court rules</w:t>
      </w:r>
    </w:p>
    <w:p>
      <w:pPr>
        <w:jc w:val="both"/>
        <w:spacing w:before="100" w:after="100"/>
        <w:ind w:start="360"/>
        <w:ind w:firstLine="360"/>
      </w:pPr>
      <w:r>
        <w:rPr/>
      </w:r>
      <w:r>
        <w:rPr/>
      </w:r>
      <w:r>
        <w:t xml:space="preserve">The Supreme Judicial Court may make and amend rules, not inconsistent with the provisions of this chapter, regulating the selection and service of jurors.</w:t>
      </w:r>
      <w:r>
        <w:t xml:space="preserve">  </w:t>
      </w:r>
      <w:r xmlns:wp="http://schemas.openxmlformats.org/drawingml/2010/wordprocessingDrawing" xmlns:w15="http://schemas.microsoft.com/office/word/2012/wordml">
        <w:rPr>
          <w:rFonts w:ascii="Arial" w:hAnsi="Arial" w:cs="Arial"/>
          <w:sz w:val="22"/>
          <w:szCs w:val="22"/>
        </w:rPr>
        <w:t xml:space="preserve">[PL 1971, c. 391,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§1219. Court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§1219. Court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§1219. COURT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