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Improper action in Superior Court, 1/4 costs; report of referees, full costs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Improper action in Superior Court, 1/4 costs; report of referees, full costs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§1506. IMPROPER ACTION IN SUPERIOR COURT, 1/4 COSTS; REPORT OF REFEREES, FULL COSTS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