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1/01/25 by PL 2023, c. 626, §1; §7)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§556. SPECIAL MOTION TO DISMISS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