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§5605. COMMUNITY SERVICE WORK FOR A PERSON WHO VIOLATES A MUNICIPAL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