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§6204-B. Disposition of proceeds of sale after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§6204-B. Disposition of proceeds of sale after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§6204-B. DISPOSITION OF PROCEEDS OF SALE AFTER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