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§706. EXECUTION OF PRECEPTS WHEN OFFICER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