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§8505. Grounds for nonrecognition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Grounds for nonrecognition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§8505. GROUNDS FOR NONRECOGNITION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