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8808</w:t>
        <w:t xml:space="preserve">.  </w:t>
      </w:r>
      <w:r>
        <w:rPr>
          <w:b/>
        </w:rPr>
        <w:t xml:space="preserve">Stay of proceeding pending appeal of foreign-country judgment</w:t>
      </w:r>
    </w:p>
    <w:p>
      <w:pPr>
        <w:jc w:val="both"/>
        <w:spacing w:before="100" w:after="100"/>
        <w:ind w:start="360"/>
        <w:ind w:firstLine="360"/>
      </w:pPr>
      <w:r>
        <w:rPr/>
      </w:r>
      <w:r>
        <w:rPr/>
      </w:r>
      <w:r>
        <w:t xml:space="preserve">If a party establishes that an appeal from a foreign-country judgment is pending or will be taken, the court may stay any proceeding with regard to the foreign-country judgment until the appeal is concluded, the time for appeal expires or the appellant has had sufficient time to prosecute the appeal and has failed to do so.</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§8808. Stay of proceeding pending appeal of foreign-country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§8808. Stay of proceeding pending appeal of foreign-country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§8808. STAY OF PROCEEDING PENDING APPEAL OF FOREIGN-COUNTRY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