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subchapter may be cited as "Uniform Act to Secure the Attendance of Witnesses from without a State in Criminal Procee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