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Action on any recognizance dismi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Action on any recognizance dismi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5. ACTION ON ANY RECOGNIZANCE DISMI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